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46" w:rsidRDefault="00E77D4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77D46" w:rsidRDefault="00E77D46">
      <w:pPr>
        <w:pStyle w:val="ConsPlusNormal"/>
        <w:ind w:firstLine="540"/>
        <w:jc w:val="both"/>
        <w:outlineLvl w:val="0"/>
      </w:pPr>
    </w:p>
    <w:p w:rsidR="00E77D46" w:rsidRDefault="00E77D46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E77D46" w:rsidRDefault="00E77D46">
      <w:pPr>
        <w:pStyle w:val="ConsPlusNormal"/>
        <w:jc w:val="both"/>
      </w:pPr>
    </w:p>
    <w:p w:rsidR="00E77D46" w:rsidRDefault="00E77D46">
      <w:pPr>
        <w:pStyle w:val="ConsPlusTitle"/>
        <w:jc w:val="center"/>
      </w:pPr>
      <w:r>
        <w:t>КАЗНАЧЕЙСТВО НАЗВАЛО САМЫЕ РАСПРОСТРАНЕННЫЕ ОШИБКИ</w:t>
      </w:r>
    </w:p>
    <w:p w:rsidR="00E77D46" w:rsidRDefault="00E77D46">
      <w:pPr>
        <w:pStyle w:val="ConsPlusTitle"/>
        <w:jc w:val="center"/>
      </w:pPr>
      <w:r>
        <w:t>ПРИ ГОСЗАКУПКАХ ЗА ПЕРВОЕ ПОЛУГОДИЕ 2020 ГОДА</w:t>
      </w:r>
    </w:p>
    <w:p w:rsidR="00E77D46" w:rsidRDefault="00E77D46">
      <w:pPr>
        <w:pStyle w:val="ConsPlusNormal"/>
        <w:jc w:val="center"/>
      </w:pPr>
    </w:p>
    <w:p w:rsidR="00E77D46" w:rsidRDefault="00E77D46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E77D46" w:rsidRDefault="00E77D46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09.11.2020.</w:t>
      </w:r>
    </w:p>
    <w:p w:rsidR="00E77D46" w:rsidRDefault="00E77D46">
      <w:pPr>
        <w:pStyle w:val="ConsPlusNormal"/>
        <w:ind w:firstLine="540"/>
        <w:jc w:val="both"/>
      </w:pPr>
    </w:p>
    <w:p w:rsidR="00E77D46" w:rsidRDefault="00E77D46">
      <w:pPr>
        <w:pStyle w:val="ConsPlusNormal"/>
        <w:ind w:firstLine="540"/>
        <w:jc w:val="both"/>
      </w:pPr>
      <w:r>
        <w:t xml:space="preserve">Казначейство выпустило </w:t>
      </w:r>
      <w:hyperlink r:id="rId6" w:history="1">
        <w:r>
          <w:rPr>
            <w:color w:val="0000FF"/>
          </w:rPr>
          <w:t>обзор</w:t>
        </w:r>
      </w:hyperlink>
      <w:r>
        <w:t xml:space="preserve"> нарушений в финансово-бюджетной сфере за первое полугодие 2020 года. В их числе ошибки при госзакупках. Значительную их часть заказчики допустили при расчете НМЦК и исполнении контракта. Остановимся на основных.</w:t>
      </w:r>
    </w:p>
    <w:p w:rsidR="00E77D46" w:rsidRDefault="00E77D46">
      <w:pPr>
        <w:pStyle w:val="ConsPlusNormal"/>
        <w:ind w:firstLine="540"/>
        <w:jc w:val="both"/>
      </w:pPr>
    </w:p>
    <w:p w:rsidR="00E77D46" w:rsidRDefault="00E77D46">
      <w:pPr>
        <w:pStyle w:val="ConsPlusTitle"/>
        <w:ind w:firstLine="540"/>
        <w:jc w:val="both"/>
        <w:outlineLvl w:val="0"/>
      </w:pPr>
      <w:r>
        <w:t>Нарушения при расчете НМЦК</w:t>
      </w:r>
    </w:p>
    <w:p w:rsidR="00E77D46" w:rsidRDefault="00E77D46">
      <w:pPr>
        <w:pStyle w:val="ConsPlusNormal"/>
        <w:spacing w:before="220"/>
        <w:ind w:firstLine="540"/>
        <w:jc w:val="both"/>
      </w:pPr>
      <w:r>
        <w:t>Большинство ошибок связано с применением неверной ценовой информации. Так, при расчете НМЦК не нужно использовать:</w:t>
      </w:r>
    </w:p>
    <w:p w:rsidR="00E77D46" w:rsidRDefault="00E77D46">
      <w:pPr>
        <w:pStyle w:val="ConsPlusNormal"/>
        <w:spacing w:before="220"/>
        <w:ind w:firstLine="540"/>
        <w:jc w:val="both"/>
      </w:pPr>
      <w:r>
        <w:t xml:space="preserve">- </w:t>
      </w:r>
      <w:hyperlink r:id="rId7" w:history="1">
        <w:r>
          <w:rPr>
            <w:color w:val="0000FF"/>
          </w:rPr>
          <w:t>предложения</w:t>
        </w:r>
      </w:hyperlink>
      <w:r>
        <w:t>, контракты и информацию с характеристиками товара (работы, услуги) и (или) условиями по доставке, которые не соответствуют закупке;</w:t>
      </w:r>
    </w:p>
    <w:p w:rsidR="00E77D46" w:rsidRDefault="00E77D46">
      <w:pPr>
        <w:pStyle w:val="ConsPlusNormal"/>
        <w:spacing w:before="220"/>
        <w:ind w:firstLine="540"/>
        <w:jc w:val="both"/>
      </w:pPr>
      <w:r>
        <w:t xml:space="preserve">- </w:t>
      </w:r>
      <w:hyperlink r:id="rId8" w:history="1">
        <w:r>
          <w:rPr>
            <w:color w:val="0000FF"/>
          </w:rPr>
          <w:t>предложения</w:t>
        </w:r>
      </w:hyperlink>
      <w:r>
        <w:t xml:space="preserve"> с условиями поставки, которые не сопоставимы с планируемой закупкой (например, в части сроков исполнения обязательств);</w:t>
      </w:r>
    </w:p>
    <w:p w:rsidR="00E77D46" w:rsidRDefault="00E77D46">
      <w:pPr>
        <w:pStyle w:val="ConsPlusNormal"/>
        <w:spacing w:before="220"/>
        <w:ind w:firstLine="540"/>
        <w:jc w:val="both"/>
      </w:pPr>
      <w:r>
        <w:t xml:space="preserve">- </w:t>
      </w:r>
      <w:hyperlink r:id="rId9" w:history="1">
        <w:r>
          <w:rPr>
            <w:color w:val="0000FF"/>
          </w:rPr>
          <w:t>информацию</w:t>
        </w:r>
      </w:hyperlink>
      <w:r>
        <w:t xml:space="preserve"> о ценах от поставщиков (подрядчиков, исполнителей) с неидентичными товарами (работами, услугами) в сравнении с планируемой закупкой. Например, НМЦК услуг по уборке помещений обосновали информацией от ИП в сфере ресторанных услуг;</w:t>
      </w:r>
    </w:p>
    <w:p w:rsidR="00E77D46" w:rsidRDefault="00E77D46">
      <w:pPr>
        <w:pStyle w:val="ConsPlusNormal"/>
        <w:spacing w:before="220"/>
        <w:ind w:firstLine="540"/>
        <w:jc w:val="both"/>
      </w:pPr>
      <w:r>
        <w:t xml:space="preserve">- </w:t>
      </w:r>
      <w:hyperlink r:id="rId10" w:history="1">
        <w:r>
          <w:rPr>
            <w:color w:val="0000FF"/>
          </w:rPr>
          <w:t>информацию</w:t>
        </w:r>
      </w:hyperlink>
      <w:r>
        <w:t xml:space="preserve"> о ценах из источников, которые не относятся к </w:t>
      </w:r>
      <w:hyperlink r:id="rId11" w:history="1">
        <w:r>
          <w:rPr>
            <w:color w:val="0000FF"/>
          </w:rPr>
          <w:t>публичной оферте</w:t>
        </w:r>
      </w:hyperlink>
      <w:r>
        <w:t>.</w:t>
      </w:r>
    </w:p>
    <w:p w:rsidR="00E77D46" w:rsidRDefault="00E77D46">
      <w:pPr>
        <w:pStyle w:val="ConsPlusNormal"/>
        <w:spacing w:before="220"/>
        <w:ind w:firstLine="540"/>
        <w:jc w:val="both"/>
      </w:pPr>
      <w:r>
        <w:t xml:space="preserve">Также ведомство отметило нарушения в связи с некорректным использованием методов определения цены контракта (например, применили </w:t>
      </w:r>
      <w:hyperlink r:id="rId12" w:history="1">
        <w:r>
          <w:rPr>
            <w:color w:val="0000FF"/>
          </w:rPr>
          <w:t>иной метод</w:t>
        </w:r>
      </w:hyperlink>
      <w:r>
        <w:t xml:space="preserve"> определения НМЦК, но </w:t>
      </w:r>
      <w:hyperlink r:id="rId13" w:history="1">
        <w:r>
          <w:rPr>
            <w:color w:val="0000FF"/>
          </w:rPr>
          <w:t>не обосновали</w:t>
        </w:r>
      </w:hyperlink>
      <w:r>
        <w:t xml:space="preserve"> почему).</w:t>
      </w:r>
    </w:p>
    <w:p w:rsidR="00E77D46" w:rsidRDefault="00E77D46">
      <w:pPr>
        <w:pStyle w:val="ConsPlusNormal"/>
        <w:ind w:firstLine="540"/>
        <w:jc w:val="both"/>
      </w:pPr>
    </w:p>
    <w:p w:rsidR="00E77D46" w:rsidRDefault="00E77D46">
      <w:pPr>
        <w:pStyle w:val="ConsPlusTitle"/>
        <w:ind w:firstLine="540"/>
        <w:jc w:val="both"/>
        <w:outlineLvl w:val="0"/>
      </w:pPr>
      <w:r>
        <w:t>Нарушения при исполнении контракта</w:t>
      </w:r>
    </w:p>
    <w:p w:rsidR="00E77D46" w:rsidRDefault="00E77D46">
      <w:pPr>
        <w:pStyle w:val="ConsPlusNormal"/>
        <w:spacing w:before="220"/>
        <w:ind w:firstLine="540"/>
        <w:jc w:val="both"/>
      </w:pPr>
      <w:proofErr w:type="gramStart"/>
      <w:r>
        <w:t>Из числа недостатков при исполнении контракта можно выделить такие:</w:t>
      </w:r>
      <w:proofErr w:type="gramEnd"/>
    </w:p>
    <w:p w:rsidR="00E77D46" w:rsidRDefault="00E77D46">
      <w:pPr>
        <w:pStyle w:val="ConsPlusNormal"/>
        <w:spacing w:before="220"/>
        <w:ind w:firstLine="540"/>
        <w:jc w:val="both"/>
      </w:pPr>
      <w:r>
        <w:t xml:space="preserve">- безосновательно </w:t>
      </w:r>
      <w:hyperlink r:id="rId14" w:history="1">
        <w:r>
          <w:rPr>
            <w:color w:val="0000FF"/>
          </w:rPr>
          <w:t>изменили</w:t>
        </w:r>
      </w:hyperlink>
      <w:r>
        <w:t xml:space="preserve"> условия контракта (например, установили аванс);</w:t>
      </w:r>
    </w:p>
    <w:p w:rsidR="00E77D46" w:rsidRDefault="00E77D46">
      <w:pPr>
        <w:pStyle w:val="ConsPlusNormal"/>
        <w:spacing w:before="22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не привлекли</w:t>
        </w:r>
      </w:hyperlink>
      <w:r>
        <w:t xml:space="preserve"> поставщика к ответственности за нарушение условий контракта (например, за просрочку поставки товара);</w:t>
      </w:r>
    </w:p>
    <w:p w:rsidR="00E77D46" w:rsidRDefault="00E77D46">
      <w:pPr>
        <w:pStyle w:val="ConsPlusNormal"/>
        <w:spacing w:before="220"/>
        <w:ind w:firstLine="540"/>
        <w:jc w:val="both"/>
      </w:pPr>
      <w:r>
        <w:t xml:space="preserve">- неправильно рассчитали неустойку, а именно </w:t>
      </w:r>
      <w:hyperlink r:id="rId16" w:history="1">
        <w:r>
          <w:rPr>
            <w:color w:val="0000FF"/>
          </w:rPr>
          <w:t>использовали</w:t>
        </w:r>
      </w:hyperlink>
      <w:r>
        <w:t xml:space="preserve"> ключевую ставку ЦБ РФ, которая не действовала на дату требования, или </w:t>
      </w:r>
      <w:hyperlink r:id="rId17" w:history="1">
        <w:r>
          <w:rPr>
            <w:color w:val="0000FF"/>
          </w:rPr>
          <w:t>допустили</w:t>
        </w:r>
      </w:hyperlink>
      <w:r>
        <w:t xml:space="preserve"> арифметическую ошибку.</w:t>
      </w:r>
    </w:p>
    <w:p w:rsidR="00E77D46" w:rsidRDefault="00E77D46">
      <w:pPr>
        <w:pStyle w:val="ConsPlusNormal"/>
        <w:spacing w:before="220"/>
        <w:ind w:firstLine="540"/>
        <w:jc w:val="both"/>
      </w:pPr>
      <w:r>
        <w:t>Кроме того, ведомство обратило внимание на нарушения при приемке по контракту:</w:t>
      </w:r>
    </w:p>
    <w:p w:rsidR="00E77D46" w:rsidRDefault="00E77D46">
      <w:pPr>
        <w:pStyle w:val="ConsPlusNormal"/>
        <w:spacing w:before="220"/>
        <w:ind w:firstLine="540"/>
        <w:jc w:val="both"/>
      </w:pPr>
      <w:r>
        <w:t xml:space="preserve">- </w:t>
      </w:r>
      <w:hyperlink r:id="rId18" w:history="1">
        <w:r>
          <w:rPr>
            <w:color w:val="0000FF"/>
          </w:rPr>
          <w:t>приняли</w:t>
        </w:r>
      </w:hyperlink>
      <w:r>
        <w:t xml:space="preserve"> товар (работу, услугу), который не предусмотрен в контракте;</w:t>
      </w:r>
    </w:p>
    <w:p w:rsidR="00E77D46" w:rsidRDefault="00E77D46">
      <w:pPr>
        <w:pStyle w:val="ConsPlusNormal"/>
        <w:spacing w:before="220"/>
        <w:ind w:firstLine="540"/>
        <w:jc w:val="both"/>
      </w:pPr>
      <w:r>
        <w:t xml:space="preserve">- приняли и оплатили фактически </w:t>
      </w:r>
      <w:hyperlink r:id="rId19" w:history="1">
        <w:r>
          <w:rPr>
            <w:color w:val="0000FF"/>
          </w:rPr>
          <w:t>не выполненные</w:t>
        </w:r>
      </w:hyperlink>
      <w:r>
        <w:t xml:space="preserve"> работы;</w:t>
      </w:r>
    </w:p>
    <w:p w:rsidR="00E77D46" w:rsidRDefault="00E77D46">
      <w:pPr>
        <w:pStyle w:val="ConsPlusNormal"/>
        <w:spacing w:before="220"/>
        <w:ind w:firstLine="540"/>
        <w:jc w:val="both"/>
      </w:pPr>
      <w:r>
        <w:t xml:space="preserve">- </w:t>
      </w:r>
      <w:hyperlink r:id="rId20" w:history="1">
        <w:r>
          <w:rPr>
            <w:color w:val="0000FF"/>
          </w:rPr>
          <w:t>не оформили</w:t>
        </w:r>
      </w:hyperlink>
      <w:r>
        <w:t xml:space="preserve"> документы о приемке, мотивированного отказа от нее также не было;</w:t>
      </w:r>
    </w:p>
    <w:p w:rsidR="00E77D46" w:rsidRDefault="00E77D46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21" w:history="1">
        <w:r>
          <w:rPr>
            <w:color w:val="0000FF"/>
          </w:rPr>
          <w:t>не использовали</w:t>
        </w:r>
      </w:hyperlink>
      <w:r>
        <w:t xml:space="preserve"> закупленный товар в положенных целях.</w:t>
      </w:r>
    </w:p>
    <w:p w:rsidR="00E77D46" w:rsidRDefault="00E77D46">
      <w:pPr>
        <w:pStyle w:val="ConsPlusNormal"/>
        <w:ind w:firstLine="540"/>
        <w:jc w:val="both"/>
      </w:pPr>
    </w:p>
    <w:p w:rsidR="00E77D46" w:rsidRDefault="00E77D46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22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Казначейства России от 30.10.2020 N 07-04-05/21-22278</w:t>
      </w:r>
    </w:p>
    <w:p w:rsidR="00E77D46" w:rsidRDefault="00E77D46">
      <w:pPr>
        <w:pStyle w:val="ConsPlusNormal"/>
        <w:ind w:firstLine="540"/>
        <w:jc w:val="both"/>
      </w:pPr>
    </w:p>
    <w:p w:rsidR="00E77D46" w:rsidRDefault="00E77D46">
      <w:pPr>
        <w:pStyle w:val="ConsPlusNormal"/>
        <w:ind w:firstLine="540"/>
        <w:jc w:val="both"/>
      </w:pPr>
    </w:p>
    <w:p w:rsidR="00E77D46" w:rsidRDefault="00E77D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29C9" w:rsidRDefault="008D29C9">
      <w:bookmarkStart w:id="0" w:name="_GoBack"/>
      <w:bookmarkEnd w:id="0"/>
    </w:p>
    <w:sectPr w:rsidR="008D29C9" w:rsidSect="001D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46"/>
    <w:rsid w:val="008D29C9"/>
    <w:rsid w:val="00E7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7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7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7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7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2715DCB5FE7ACAA0646C418FA52DF46E44840F2F5600B8D9082E0697F727EF513D61584AEDECAAED009429D933B561EB787AB463D6BDC9v4YDH" TargetMode="External"/><Relationship Id="rId13" Type="http://schemas.openxmlformats.org/officeDocument/2006/relationships/hyperlink" Target="consultantplus://offline/ref=6B2715DCB5FE7ACAA0646C418FA52DF46E44840F2F5600B8D9082E0697F727EF513D61584AEDECAAEA009429D933B561EB787AB463D6BDC9v4YDH" TargetMode="External"/><Relationship Id="rId18" Type="http://schemas.openxmlformats.org/officeDocument/2006/relationships/hyperlink" Target="consultantplus://offline/ref=6B2715DCB5FE7ACAA0646C418FA52DF46E44840F2F5600B8D9082E0697F727EF513D61584AEDECA9EC009429D933B561EB787AB463D6BDC9v4YD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B2715DCB5FE7ACAA0646C418FA52DF46E44840F2F5600B8D9082E0697F727EF513D61584AEDECA8EA009429D933B561EB787AB463D6BDC9v4YDH" TargetMode="External"/><Relationship Id="rId7" Type="http://schemas.openxmlformats.org/officeDocument/2006/relationships/hyperlink" Target="consultantplus://offline/ref=6B2715DCB5FE7ACAA0646C418FA52DF46E44840F2F5600B8D9082E0697F727EF513D61584AEDECAAED009429D933B561EB787AB463D6BDC9v4YDH" TargetMode="External"/><Relationship Id="rId12" Type="http://schemas.openxmlformats.org/officeDocument/2006/relationships/hyperlink" Target="consultantplus://offline/ref=6B2715DCB5FE7ACAA0646C418FA52DF46E47830C265700B8D9082E0697F727EF513D61584AEDEEACEC009429D933B561EB787AB463D6BDC9v4YDH" TargetMode="External"/><Relationship Id="rId17" Type="http://schemas.openxmlformats.org/officeDocument/2006/relationships/hyperlink" Target="consultantplus://offline/ref=6B2715DCB5FE7ACAA0646C418FA52DF46E44840F2F5600B8D9082E0697F727EF513D61584AEDECA9EE009429D933B561EB787AB463D6BDC9v4Y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B2715DCB5FE7ACAA0646C418FA52DF46E44840F2F5600B8D9082E0697F727EF513D61584AEDECA9EF009429D933B561EB787AB463D6BDC9v4YDH" TargetMode="External"/><Relationship Id="rId20" Type="http://schemas.openxmlformats.org/officeDocument/2006/relationships/hyperlink" Target="consultantplus://offline/ref=6B2715DCB5FE7ACAA0646C418FA52DF46E44840F2F5600B8D9082E0697F727EF513D61584AEDECA9E2009429D933B561EB787AB463D6BDC9v4Y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2715DCB5FE7ACAA0646C418FA52DF46E44840F2F5600B8D9082E0697F727EF513D61584AEDECABE3009429D933B561EB787AB463D6BDC9v4YDH" TargetMode="External"/><Relationship Id="rId11" Type="http://schemas.openxmlformats.org/officeDocument/2006/relationships/hyperlink" Target="consultantplus://offline/ref=6B2715DCB5FE7ACAA0646C418FA52DF46E478A002D5200B8D9082E0697F727EF513D61584AEFECA9E3009429D933B561EB787AB463D6BDC9v4YDH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B2715DCB5FE7ACAA0646C418FA52DF46E44840F2F5600B8D9082E0697F727EF513D61584AEDECA9E9009429D933B561EB787AB463D6BDC9v4YD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B2715DCB5FE7ACAA0646C418FA52DF46E44840F2F5600B8D9082E0697F727EF513D61584AEDECAAE3009429D933B561EB787AB463D6BDC9v4YDH" TargetMode="External"/><Relationship Id="rId19" Type="http://schemas.openxmlformats.org/officeDocument/2006/relationships/hyperlink" Target="consultantplus://offline/ref=6B2715DCB5FE7ACAA0646C418FA52DF46E44840F2F5600B8D9082E0697F727EF513D61584AEDECA9E3009429D933B561EB787AB463D6BDC9v4Y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2715DCB5FE7ACAA0646C418FA52DF46E44840F2F5600B8D9082E0697F727EF513D61584AEDECAAEC009429D933B561EB787AB463D6BDC9v4YDH" TargetMode="External"/><Relationship Id="rId14" Type="http://schemas.openxmlformats.org/officeDocument/2006/relationships/hyperlink" Target="consultantplus://offline/ref=6B2715DCB5FE7ACAA0646C418FA52DF46E44840F2F5600B8D9082E0697F727EF513D61584AEDECA9EA009429D933B561EB787AB463D6BDC9v4YDH" TargetMode="External"/><Relationship Id="rId22" Type="http://schemas.openxmlformats.org/officeDocument/2006/relationships/hyperlink" Target="consultantplus://offline/ref=6B2715DCB5FE7ACAA0646C418FA52DF46E44840F2F5600B8D9082E0697F727EF433D39544AEFF2AFE915C2789Fv6Y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2021-02-02T07:24:00Z</dcterms:created>
  <dcterms:modified xsi:type="dcterms:W3CDTF">2021-02-02T07:24:00Z</dcterms:modified>
</cp:coreProperties>
</file>